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F50E" w14:textId="77777777" w:rsidR="00256F13" w:rsidRPr="00256F13" w:rsidRDefault="00256F13" w:rsidP="00256F13">
      <w:pPr>
        <w:pStyle w:val="ListParagraph"/>
        <w:jc w:val="center"/>
        <w:rPr>
          <w:rFonts w:ascii="Times New Roman" w:hAnsi="Times New Roman" w:cs="Times New Roman"/>
          <w:b/>
          <w:bCs/>
          <w:sz w:val="24"/>
          <w:szCs w:val="24"/>
        </w:rPr>
      </w:pPr>
      <w:r w:rsidRPr="00256F13">
        <w:rPr>
          <w:rFonts w:ascii="Times New Roman" w:hAnsi="Times New Roman" w:cs="Times New Roman"/>
          <w:b/>
          <w:bCs/>
          <w:sz w:val="24"/>
          <w:szCs w:val="24"/>
        </w:rPr>
        <w:t>OHSD to co-sponsor virtual POWER Act event in June</w:t>
      </w:r>
    </w:p>
    <w:p w14:paraId="5C320468" w14:textId="77777777" w:rsidR="00256F13" w:rsidRPr="00256F13" w:rsidRDefault="00256F13" w:rsidP="00256F13">
      <w:pPr>
        <w:rPr>
          <w:rFonts w:ascii="Times New Roman" w:hAnsi="Times New Roman" w:cs="Times New Roman"/>
          <w:sz w:val="24"/>
          <w:szCs w:val="24"/>
        </w:rPr>
      </w:pPr>
    </w:p>
    <w:p w14:paraId="05E00066" w14:textId="77777777" w:rsidR="00256F13" w:rsidRPr="00256F13" w:rsidRDefault="00256F13" w:rsidP="00256F13">
      <w:pPr>
        <w:rPr>
          <w:rFonts w:ascii="Times New Roman" w:hAnsi="Times New Roman" w:cs="Times New Roman"/>
          <w:sz w:val="24"/>
          <w:szCs w:val="24"/>
        </w:rPr>
      </w:pPr>
      <w:r w:rsidRPr="00256F13">
        <w:rPr>
          <w:rFonts w:ascii="Times New Roman" w:hAnsi="Times New Roman" w:cs="Times New Roman"/>
          <w:sz w:val="24"/>
          <w:szCs w:val="24"/>
        </w:rPr>
        <w:t>The United States District Court for the Southern District of Ohio will co-sponsor a virtual POWER Act event promoting pro bono legal work for survivors of domestic violence, dating violence, sexual assault, and stalking on June 24, starting at 1 p.m.</w:t>
      </w:r>
    </w:p>
    <w:p w14:paraId="7D7BEAC5" w14:textId="77777777" w:rsidR="00256F13" w:rsidRPr="00256F13" w:rsidRDefault="00256F13" w:rsidP="00256F13">
      <w:pPr>
        <w:rPr>
          <w:rFonts w:ascii="Times New Roman" w:hAnsi="Times New Roman" w:cs="Times New Roman"/>
          <w:sz w:val="24"/>
          <w:szCs w:val="24"/>
        </w:rPr>
      </w:pPr>
      <w:r w:rsidRPr="00256F13">
        <w:rPr>
          <w:rFonts w:ascii="Times New Roman" w:hAnsi="Times New Roman" w:cs="Times New Roman"/>
          <w:sz w:val="24"/>
          <w:szCs w:val="24"/>
        </w:rPr>
        <w:t>“We are excited to be able to provide an opportunity for attorneys in the Southern District of Ohio to learn about the importance of serving the most vulnerable through their legal work,” said Chief United States District Judge Sarah D. Morrison. “The law is a profession which allows us to give back to the community.”</w:t>
      </w:r>
    </w:p>
    <w:p w14:paraId="15EA7DBB" w14:textId="77777777" w:rsidR="00256F13" w:rsidRPr="00256F13" w:rsidRDefault="00256F13" w:rsidP="00256F13">
      <w:pPr>
        <w:rPr>
          <w:rFonts w:ascii="Times New Roman" w:hAnsi="Times New Roman" w:cs="Times New Roman"/>
          <w:sz w:val="24"/>
          <w:szCs w:val="24"/>
        </w:rPr>
      </w:pPr>
      <w:r w:rsidRPr="00256F13">
        <w:rPr>
          <w:rFonts w:ascii="Times New Roman" w:hAnsi="Times New Roman" w:cs="Times New Roman"/>
          <w:sz w:val="24"/>
          <w:szCs w:val="24"/>
        </w:rPr>
        <w:t xml:space="preserve">This year’s event features three speakers: Chief Judge Virginia Mary Kendall for the U.S. District Court for the Northern District of Illinois, Chief Judge Laura Taylor Swain for the U.S. District Court for the Southern District of New York, and Stacy </w:t>
      </w:r>
      <w:proofErr w:type="spellStart"/>
      <w:r w:rsidRPr="00256F13">
        <w:rPr>
          <w:rFonts w:ascii="Times New Roman" w:hAnsi="Times New Roman" w:cs="Times New Roman"/>
          <w:sz w:val="24"/>
          <w:szCs w:val="24"/>
        </w:rPr>
        <w:t>Schecter</w:t>
      </w:r>
      <w:proofErr w:type="spellEnd"/>
      <w:r w:rsidRPr="00256F13">
        <w:rPr>
          <w:rFonts w:ascii="Times New Roman" w:hAnsi="Times New Roman" w:cs="Times New Roman"/>
          <w:sz w:val="24"/>
          <w:szCs w:val="24"/>
        </w:rPr>
        <w:t xml:space="preserve">, the legal director for the Domestic Violence Project at Safe Horizon. More information about the speakers can be found on the flyer below.    </w:t>
      </w:r>
    </w:p>
    <w:p w14:paraId="5FE633A4" w14:textId="77777777" w:rsidR="00256F13" w:rsidRPr="00256F13" w:rsidRDefault="00256F13" w:rsidP="00256F13">
      <w:pPr>
        <w:rPr>
          <w:rStyle w:val="Hyperlink"/>
          <w:rFonts w:ascii="Times New Roman" w:hAnsi="Times New Roman" w:cs="Times New Roman"/>
          <w:sz w:val="24"/>
          <w:szCs w:val="24"/>
        </w:rPr>
      </w:pPr>
      <w:r w:rsidRPr="00256F13">
        <w:rPr>
          <w:rFonts w:ascii="Times New Roman" w:hAnsi="Times New Roman" w:cs="Times New Roman"/>
          <w:sz w:val="24"/>
          <w:szCs w:val="24"/>
        </w:rPr>
        <w:t xml:space="preserve">The event is set to last for about an hour or so. Further information is available at </w:t>
      </w:r>
      <w:hyperlink r:id="rId5" w:history="1">
        <w:r w:rsidRPr="00256F13">
          <w:rPr>
            <w:rStyle w:val="Hyperlink"/>
            <w:rFonts w:ascii="Times New Roman" w:hAnsi="Times New Roman" w:cs="Times New Roman"/>
            <w:sz w:val="24"/>
            <w:szCs w:val="24"/>
          </w:rPr>
          <w:t>The PO</w:t>
        </w:r>
        <w:r w:rsidRPr="00256F13">
          <w:rPr>
            <w:rStyle w:val="Hyperlink"/>
            <w:rFonts w:ascii="Times New Roman" w:hAnsi="Times New Roman" w:cs="Times New Roman"/>
            <w:sz w:val="24"/>
            <w:szCs w:val="24"/>
          </w:rPr>
          <w:t>WER Act - 2025 | Northern District of New York | United States District Court</w:t>
        </w:r>
      </w:hyperlink>
    </w:p>
    <w:p w14:paraId="1D580A13" w14:textId="77777777" w:rsidR="00256F13" w:rsidRPr="00256F13" w:rsidRDefault="00256F13" w:rsidP="00256F13">
      <w:pPr>
        <w:rPr>
          <w:rFonts w:ascii="Times New Roman" w:hAnsi="Times New Roman" w:cs="Times New Roman"/>
          <w:sz w:val="24"/>
          <w:szCs w:val="24"/>
        </w:rPr>
      </w:pPr>
      <w:r w:rsidRPr="00256F13">
        <w:rPr>
          <w:rFonts w:ascii="Times New Roman" w:hAnsi="Times New Roman" w:cs="Times New Roman"/>
          <w:sz w:val="24"/>
          <w:szCs w:val="24"/>
        </w:rPr>
        <w:t>Application for CLE credit is pending and will only be given to attorneys who attend the live event.</w:t>
      </w:r>
    </w:p>
    <w:p w14:paraId="5587392B" w14:textId="77777777" w:rsidR="00256F13" w:rsidRPr="00256F13" w:rsidRDefault="00256F13" w:rsidP="00256F13">
      <w:pPr>
        <w:rPr>
          <w:rFonts w:ascii="Times New Roman" w:hAnsi="Times New Roman" w:cs="Times New Roman"/>
          <w:sz w:val="24"/>
          <w:szCs w:val="24"/>
        </w:rPr>
      </w:pPr>
      <w:r w:rsidRPr="00256F13">
        <w:rPr>
          <w:rFonts w:ascii="Times New Roman" w:hAnsi="Times New Roman" w:cs="Times New Roman"/>
          <w:sz w:val="24"/>
          <w:szCs w:val="24"/>
        </w:rPr>
        <w:t xml:space="preserve">Attorneys interested in attending the event and receiving CLE credit should complete </w:t>
      </w:r>
      <w:proofErr w:type="gramStart"/>
      <w:r w:rsidRPr="00256F13">
        <w:rPr>
          <w:rFonts w:ascii="Times New Roman" w:hAnsi="Times New Roman" w:cs="Times New Roman"/>
          <w:sz w:val="24"/>
          <w:szCs w:val="24"/>
        </w:rPr>
        <w:t>ALL of</w:t>
      </w:r>
      <w:proofErr w:type="gramEnd"/>
      <w:r w:rsidRPr="00256F13">
        <w:rPr>
          <w:rFonts w:ascii="Times New Roman" w:hAnsi="Times New Roman" w:cs="Times New Roman"/>
          <w:sz w:val="24"/>
          <w:szCs w:val="24"/>
        </w:rPr>
        <w:t xml:space="preserve"> the following steps: </w:t>
      </w:r>
    </w:p>
    <w:p w14:paraId="3FA8FE4A" w14:textId="77777777" w:rsidR="00256F13" w:rsidRPr="00256F13" w:rsidRDefault="00256F13" w:rsidP="00256F13">
      <w:pPr>
        <w:pStyle w:val="ListParagraph"/>
        <w:numPr>
          <w:ilvl w:val="0"/>
          <w:numId w:val="1"/>
        </w:numPr>
        <w:rPr>
          <w:rStyle w:val="Hyperlink"/>
          <w:rFonts w:ascii="Times New Roman" w:hAnsi="Times New Roman" w:cs="Times New Roman"/>
          <w:color w:val="auto"/>
          <w:sz w:val="24"/>
          <w:szCs w:val="24"/>
          <w:u w:val="none"/>
        </w:rPr>
      </w:pPr>
      <w:r w:rsidRPr="00256F13">
        <w:rPr>
          <w:rFonts w:ascii="Times New Roman" w:hAnsi="Times New Roman" w:cs="Times New Roman"/>
          <w:sz w:val="24"/>
          <w:szCs w:val="24"/>
        </w:rPr>
        <w:t xml:space="preserve">Sign up to attend the event using the following link: </w:t>
      </w:r>
      <w:hyperlink r:id="rId6" w:history="1">
        <w:r w:rsidRPr="00256F13">
          <w:rPr>
            <w:rStyle w:val="Hyperlink"/>
            <w:rFonts w:ascii="Times New Roman" w:hAnsi="Times New Roman" w:cs="Times New Roman"/>
            <w:sz w:val="24"/>
            <w:szCs w:val="24"/>
          </w:rPr>
          <w:t>The POWER Act - Event Registration</w:t>
        </w:r>
      </w:hyperlink>
    </w:p>
    <w:p w14:paraId="5130244A" w14:textId="77777777" w:rsidR="00256F13" w:rsidRPr="00256F13" w:rsidRDefault="00256F13" w:rsidP="00256F13">
      <w:pPr>
        <w:pStyle w:val="ListParagraph"/>
        <w:rPr>
          <w:rFonts w:ascii="Times New Roman" w:hAnsi="Times New Roman" w:cs="Times New Roman"/>
          <w:sz w:val="24"/>
          <w:szCs w:val="24"/>
        </w:rPr>
      </w:pPr>
    </w:p>
    <w:p w14:paraId="3EED08B2" w14:textId="77777777" w:rsidR="00256F13" w:rsidRPr="00256F13" w:rsidRDefault="00256F13" w:rsidP="00256F13">
      <w:pPr>
        <w:pStyle w:val="ListParagraph"/>
        <w:numPr>
          <w:ilvl w:val="0"/>
          <w:numId w:val="1"/>
        </w:numPr>
        <w:rPr>
          <w:rFonts w:ascii="Times New Roman" w:hAnsi="Times New Roman" w:cs="Times New Roman"/>
          <w:sz w:val="24"/>
          <w:szCs w:val="24"/>
        </w:rPr>
      </w:pPr>
      <w:r w:rsidRPr="00256F13">
        <w:rPr>
          <w:rFonts w:ascii="Times New Roman" w:hAnsi="Times New Roman" w:cs="Times New Roman"/>
          <w:sz w:val="24"/>
          <w:szCs w:val="24"/>
        </w:rPr>
        <w:t xml:space="preserve">Attend the event. You will receive an email with a link to attend approximately two days before the event. </w:t>
      </w:r>
    </w:p>
    <w:p w14:paraId="26735807" w14:textId="77777777" w:rsidR="00256F13" w:rsidRPr="00256F13" w:rsidRDefault="00256F13" w:rsidP="00256F13">
      <w:pPr>
        <w:pStyle w:val="ListParagraph"/>
        <w:rPr>
          <w:rFonts w:ascii="Times New Roman" w:hAnsi="Times New Roman" w:cs="Times New Roman"/>
          <w:sz w:val="24"/>
          <w:szCs w:val="24"/>
        </w:rPr>
      </w:pPr>
    </w:p>
    <w:p w14:paraId="3204C356" w14:textId="77777777" w:rsidR="00256F13" w:rsidRPr="00256F13" w:rsidRDefault="00256F13" w:rsidP="00256F13">
      <w:pPr>
        <w:pStyle w:val="ListParagraph"/>
        <w:numPr>
          <w:ilvl w:val="0"/>
          <w:numId w:val="1"/>
        </w:numPr>
        <w:rPr>
          <w:rFonts w:ascii="Times New Roman" w:hAnsi="Times New Roman" w:cs="Times New Roman"/>
          <w:sz w:val="24"/>
          <w:szCs w:val="24"/>
        </w:rPr>
      </w:pPr>
      <w:r w:rsidRPr="00256F13">
        <w:rPr>
          <w:rFonts w:ascii="Times New Roman" w:hAnsi="Times New Roman" w:cs="Times New Roman"/>
          <w:sz w:val="24"/>
          <w:szCs w:val="24"/>
        </w:rPr>
        <w:t>Complete the post-event survey distributed by the United States District Court for the Southern District of Ohio. This will include providing code words that are given during the event.</w:t>
      </w:r>
    </w:p>
    <w:p w14:paraId="7BC675F5" w14:textId="77777777" w:rsidR="00256F13" w:rsidRDefault="00256F13" w:rsidP="00256F13"/>
    <w:p w14:paraId="06D92DAB" w14:textId="77777777" w:rsidR="00EA5FBA" w:rsidRDefault="00EA5FBA"/>
    <w:sectPr w:rsidR="00EA5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60D83"/>
    <w:multiLevelType w:val="hybridMultilevel"/>
    <w:tmpl w:val="B8227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92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13"/>
    <w:rsid w:val="001F7793"/>
    <w:rsid w:val="00256F13"/>
    <w:rsid w:val="00AC5CFE"/>
    <w:rsid w:val="00EA5FBA"/>
    <w:rsid w:val="00FA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C224"/>
  <w15:chartTrackingRefBased/>
  <w15:docId w15:val="{DB9A7E99-CC99-4548-BA4C-3CE45CAD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F13"/>
    <w:rPr>
      <w:rFonts w:asciiTheme="minorHAnsi" w:hAnsiTheme="minorHAnsi"/>
      <w:kern w:val="0"/>
      <w:sz w:val="22"/>
      <w14:ligatures w14:val="none"/>
    </w:rPr>
  </w:style>
  <w:style w:type="paragraph" w:styleId="Heading1">
    <w:name w:val="heading 1"/>
    <w:basedOn w:val="Normal"/>
    <w:next w:val="Normal"/>
    <w:link w:val="Heading1Char"/>
    <w:uiPriority w:val="9"/>
    <w:qFormat/>
    <w:rsid w:val="00256F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F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F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F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F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F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F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F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F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F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F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F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F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6F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6F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6F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6F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6F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6F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F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F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F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6F13"/>
    <w:pPr>
      <w:spacing w:before="160"/>
      <w:jc w:val="center"/>
    </w:pPr>
    <w:rPr>
      <w:i/>
      <w:iCs/>
      <w:color w:val="404040" w:themeColor="text1" w:themeTint="BF"/>
    </w:rPr>
  </w:style>
  <w:style w:type="character" w:customStyle="1" w:styleId="QuoteChar">
    <w:name w:val="Quote Char"/>
    <w:basedOn w:val="DefaultParagraphFont"/>
    <w:link w:val="Quote"/>
    <w:uiPriority w:val="29"/>
    <w:rsid w:val="00256F13"/>
    <w:rPr>
      <w:i/>
      <w:iCs/>
      <w:color w:val="404040" w:themeColor="text1" w:themeTint="BF"/>
    </w:rPr>
  </w:style>
  <w:style w:type="paragraph" w:styleId="ListParagraph">
    <w:name w:val="List Paragraph"/>
    <w:basedOn w:val="Normal"/>
    <w:uiPriority w:val="34"/>
    <w:qFormat/>
    <w:rsid w:val="00256F13"/>
    <w:pPr>
      <w:ind w:left="720"/>
      <w:contextualSpacing/>
    </w:pPr>
  </w:style>
  <w:style w:type="character" w:styleId="IntenseEmphasis">
    <w:name w:val="Intense Emphasis"/>
    <w:basedOn w:val="DefaultParagraphFont"/>
    <w:uiPriority w:val="21"/>
    <w:qFormat/>
    <w:rsid w:val="00256F13"/>
    <w:rPr>
      <w:i/>
      <w:iCs/>
      <w:color w:val="0F4761" w:themeColor="accent1" w:themeShade="BF"/>
    </w:rPr>
  </w:style>
  <w:style w:type="paragraph" w:styleId="IntenseQuote">
    <w:name w:val="Intense Quote"/>
    <w:basedOn w:val="Normal"/>
    <w:next w:val="Normal"/>
    <w:link w:val="IntenseQuoteChar"/>
    <w:uiPriority w:val="30"/>
    <w:qFormat/>
    <w:rsid w:val="00256F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F13"/>
    <w:rPr>
      <w:i/>
      <w:iCs/>
      <w:color w:val="0F4761" w:themeColor="accent1" w:themeShade="BF"/>
    </w:rPr>
  </w:style>
  <w:style w:type="character" w:styleId="IntenseReference">
    <w:name w:val="Intense Reference"/>
    <w:basedOn w:val="DefaultParagraphFont"/>
    <w:uiPriority w:val="32"/>
    <w:qFormat/>
    <w:rsid w:val="00256F13"/>
    <w:rPr>
      <w:b/>
      <w:bCs/>
      <w:smallCaps/>
      <w:color w:val="0F4761" w:themeColor="accent1" w:themeShade="BF"/>
      <w:spacing w:val="5"/>
    </w:rPr>
  </w:style>
  <w:style w:type="character" w:styleId="Hyperlink">
    <w:name w:val="Hyperlink"/>
    <w:basedOn w:val="DefaultParagraphFont"/>
    <w:uiPriority w:val="99"/>
    <w:unhideWhenUsed/>
    <w:rsid w:val="00256F13"/>
    <w:rPr>
      <w:color w:val="467886" w:themeColor="hyperlink"/>
      <w:u w:val="single"/>
    </w:rPr>
  </w:style>
  <w:style w:type="character" w:styleId="FollowedHyperlink">
    <w:name w:val="FollowedHyperlink"/>
    <w:basedOn w:val="DefaultParagraphFont"/>
    <w:uiPriority w:val="99"/>
    <w:semiHidden/>
    <w:unhideWhenUsed/>
    <w:rsid w:val="00256F1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N_BmHWaCHE2RnGfGVD01QoS3R5vw0BxPjusVNSMabDBUQTMxUzVaVEM1MVpCMklONFNLWVJJUjRXTS4u&amp;route=shorturl" TargetMode="External"/><Relationship Id="rId5" Type="http://schemas.openxmlformats.org/officeDocument/2006/relationships/hyperlink" Target="https://www.nynd.uscourts.gov/power-act-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1745</Characters>
  <Application>Microsoft Office Word</Application>
  <DocSecurity>0</DocSecurity>
  <Lines>72</Lines>
  <Paragraphs>48</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 Carter</dc:creator>
  <cp:keywords/>
  <dc:description/>
  <cp:lastModifiedBy>Terrie Carter</cp:lastModifiedBy>
  <cp:revision>1</cp:revision>
  <dcterms:created xsi:type="dcterms:W3CDTF">2025-05-14T15:06:00Z</dcterms:created>
  <dcterms:modified xsi:type="dcterms:W3CDTF">2025-05-14T15:07:00Z</dcterms:modified>
</cp:coreProperties>
</file>